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6AF4" w:rsidRDefault="00FF61D3">
      <w:pPr>
        <w:rPr>
          <w:b/>
          <w:sz w:val="20"/>
          <w:szCs w:val="20"/>
        </w:rPr>
      </w:pPr>
      <w:bookmarkStart w:id="0" w:name="_GoBack"/>
      <w:bookmarkEnd w:id="0"/>
      <w:r>
        <w:rPr>
          <w:b/>
          <w:sz w:val="20"/>
          <w:szCs w:val="20"/>
        </w:rPr>
        <w:t>Stallings Elementary School Site Base Team Agenda</w:t>
      </w:r>
    </w:p>
    <w:p w:rsidR="00486AF4" w:rsidRDefault="00FF61D3">
      <w:pPr>
        <w:rPr>
          <w:b/>
          <w:sz w:val="20"/>
          <w:szCs w:val="20"/>
        </w:rPr>
      </w:pPr>
      <w:r>
        <w:rPr>
          <w:b/>
          <w:sz w:val="20"/>
          <w:szCs w:val="20"/>
        </w:rPr>
        <w:t>May 10, 2017</w:t>
      </w:r>
    </w:p>
    <w:p w:rsidR="00486AF4" w:rsidRDefault="00486AF4">
      <w:pPr>
        <w:rPr>
          <w:sz w:val="20"/>
          <w:szCs w:val="20"/>
        </w:rPr>
      </w:pPr>
    </w:p>
    <w:p w:rsidR="00486AF4" w:rsidRDefault="00FF61D3">
      <w:pPr>
        <w:rPr>
          <w:sz w:val="20"/>
          <w:szCs w:val="20"/>
        </w:rPr>
      </w:pPr>
      <w:r>
        <w:rPr>
          <w:sz w:val="20"/>
          <w:szCs w:val="20"/>
        </w:rPr>
        <w:t>Present: Maggie Harris (3rd Grade), Carolyn Lepore (Support Staff), Tricia Green (Parent), Cinda Gatrell (Teacher Assistant), Pam Karkow (Parent), Mary Camp (Kindergarten), Brandy McHan (5th Grade), Bonnie Mulkeen (First Grade), Amy Sperry (4th Grade), Emma Archibald (2nd Grade), Laura Gaddy (Principal)</w:t>
      </w:r>
    </w:p>
    <w:p w:rsidR="00486AF4" w:rsidRDefault="00486AF4">
      <w:pPr>
        <w:rPr>
          <w:sz w:val="20"/>
          <w:szCs w:val="20"/>
        </w:rPr>
      </w:pPr>
    </w:p>
    <w:p w:rsidR="00486AF4" w:rsidRDefault="00FF61D3">
      <w:pPr>
        <w:rPr>
          <w:color w:val="313131"/>
          <w:sz w:val="20"/>
          <w:szCs w:val="20"/>
        </w:rPr>
      </w:pPr>
      <w:r>
        <w:rPr>
          <w:sz w:val="20"/>
          <w:szCs w:val="20"/>
        </w:rPr>
        <w:t>Absent: Janet Kamenick (Parent), Kimberly Combs (Assistant Principal), Eileen Palamountain (Special Area)</w:t>
      </w:r>
    </w:p>
    <w:p w:rsidR="00486AF4" w:rsidRDefault="00486AF4">
      <w:pPr>
        <w:rPr>
          <w:sz w:val="20"/>
          <w:szCs w:val="20"/>
        </w:rPr>
      </w:pPr>
    </w:p>
    <w:tbl>
      <w:tblPr>
        <w:tblStyle w:val="a"/>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1830"/>
        <w:gridCol w:w="6810"/>
      </w:tblGrid>
      <w:tr w:rsidR="00486AF4">
        <w:tc>
          <w:tcPr>
            <w:tcW w:w="2130" w:type="dxa"/>
            <w:tcMar>
              <w:top w:w="100" w:type="dxa"/>
              <w:left w:w="100" w:type="dxa"/>
              <w:bottom w:w="100" w:type="dxa"/>
              <w:right w:w="100" w:type="dxa"/>
            </w:tcMar>
          </w:tcPr>
          <w:p w:rsidR="00486AF4" w:rsidRDefault="00FF61D3">
            <w:pPr>
              <w:widowControl w:val="0"/>
              <w:spacing w:line="240" w:lineRule="auto"/>
              <w:jc w:val="center"/>
              <w:rPr>
                <w:b/>
                <w:sz w:val="20"/>
                <w:szCs w:val="20"/>
              </w:rPr>
            </w:pPr>
            <w:r>
              <w:rPr>
                <w:b/>
                <w:sz w:val="20"/>
                <w:szCs w:val="20"/>
              </w:rPr>
              <w:t>TOPIC</w:t>
            </w:r>
          </w:p>
        </w:tc>
        <w:tc>
          <w:tcPr>
            <w:tcW w:w="1830" w:type="dxa"/>
            <w:tcMar>
              <w:top w:w="100" w:type="dxa"/>
              <w:left w:w="100" w:type="dxa"/>
              <w:bottom w:w="100" w:type="dxa"/>
              <w:right w:w="100" w:type="dxa"/>
            </w:tcMar>
          </w:tcPr>
          <w:p w:rsidR="00486AF4" w:rsidRDefault="00FF61D3">
            <w:pPr>
              <w:widowControl w:val="0"/>
              <w:spacing w:line="240" w:lineRule="auto"/>
              <w:jc w:val="center"/>
              <w:rPr>
                <w:b/>
                <w:sz w:val="20"/>
                <w:szCs w:val="20"/>
              </w:rPr>
            </w:pPr>
            <w:r>
              <w:rPr>
                <w:b/>
                <w:sz w:val="20"/>
                <w:szCs w:val="20"/>
              </w:rPr>
              <w:t>PRESENTER</w:t>
            </w:r>
          </w:p>
        </w:tc>
        <w:tc>
          <w:tcPr>
            <w:tcW w:w="6810" w:type="dxa"/>
            <w:tcMar>
              <w:top w:w="100" w:type="dxa"/>
              <w:left w:w="100" w:type="dxa"/>
              <w:bottom w:w="100" w:type="dxa"/>
              <w:right w:w="100" w:type="dxa"/>
            </w:tcMar>
          </w:tcPr>
          <w:p w:rsidR="00486AF4" w:rsidRDefault="00FF61D3">
            <w:pPr>
              <w:widowControl w:val="0"/>
              <w:spacing w:line="240" w:lineRule="auto"/>
              <w:jc w:val="center"/>
              <w:rPr>
                <w:b/>
                <w:sz w:val="20"/>
                <w:szCs w:val="20"/>
              </w:rPr>
            </w:pPr>
            <w:r>
              <w:rPr>
                <w:b/>
                <w:sz w:val="20"/>
                <w:szCs w:val="20"/>
              </w:rPr>
              <w:t>NOTES</w:t>
            </w:r>
          </w:p>
        </w:tc>
      </w:tr>
      <w:tr w:rsidR="00486AF4">
        <w:trPr>
          <w:trHeight w:val="740"/>
        </w:trPr>
        <w:tc>
          <w:tcPr>
            <w:tcW w:w="213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 xml:space="preserve">Updates </w:t>
            </w:r>
          </w:p>
        </w:tc>
        <w:tc>
          <w:tcPr>
            <w:tcW w:w="183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Gaddy</w:t>
            </w:r>
          </w:p>
        </w:tc>
        <w:tc>
          <w:tcPr>
            <w:tcW w:w="681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 xml:space="preserve">Dr. Houlihan and the Elementary Education Department are launching a literacy program next year called “Literacy For U”. This program has 5 focus points: Interactive Read Aloud, Guided Reading, Independent Reading, Word Study/Phonics, and Responsive Writing. </w:t>
            </w:r>
          </w:p>
          <w:p w:rsidR="00486AF4" w:rsidRDefault="00486AF4">
            <w:pPr>
              <w:widowControl w:val="0"/>
              <w:spacing w:line="240" w:lineRule="auto"/>
              <w:rPr>
                <w:sz w:val="20"/>
                <w:szCs w:val="20"/>
              </w:rPr>
            </w:pPr>
          </w:p>
          <w:p w:rsidR="00486AF4" w:rsidRDefault="00FF61D3">
            <w:pPr>
              <w:widowControl w:val="0"/>
              <w:spacing w:line="240" w:lineRule="auto"/>
              <w:rPr>
                <w:sz w:val="20"/>
                <w:szCs w:val="20"/>
              </w:rPr>
            </w:pPr>
            <w:r>
              <w:rPr>
                <w:sz w:val="20"/>
                <w:szCs w:val="20"/>
              </w:rPr>
              <w:t xml:space="preserve">Teachers and administrators will be attending professional development over the summer and opportunities will be provided throughout next school year as well. </w:t>
            </w:r>
          </w:p>
          <w:p w:rsidR="00486AF4" w:rsidRDefault="00486AF4">
            <w:pPr>
              <w:widowControl w:val="0"/>
              <w:spacing w:line="240" w:lineRule="auto"/>
              <w:rPr>
                <w:sz w:val="20"/>
                <w:szCs w:val="20"/>
              </w:rPr>
            </w:pPr>
          </w:p>
          <w:p w:rsidR="00486AF4" w:rsidRDefault="00FF61D3">
            <w:pPr>
              <w:widowControl w:val="0"/>
              <w:spacing w:line="240" w:lineRule="auto"/>
              <w:rPr>
                <w:sz w:val="20"/>
                <w:szCs w:val="20"/>
              </w:rPr>
            </w:pPr>
            <w:r>
              <w:rPr>
                <w:sz w:val="20"/>
                <w:szCs w:val="20"/>
              </w:rPr>
              <w:t>The superintendent is also hoping to have money to upgrade school resources (i.e. classroom and bookroom books). Next year the focus will be on adding  K-2 books for our students.</w:t>
            </w:r>
          </w:p>
        </w:tc>
      </w:tr>
      <w:tr w:rsidR="00486AF4">
        <w:trPr>
          <w:trHeight w:val="940"/>
        </w:trPr>
        <w:tc>
          <w:tcPr>
            <w:tcW w:w="213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STEM/STEAM</w:t>
            </w:r>
          </w:p>
        </w:tc>
        <w:tc>
          <w:tcPr>
            <w:tcW w:w="183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Gaddy</w:t>
            </w:r>
          </w:p>
        </w:tc>
        <w:tc>
          <w:tcPr>
            <w:tcW w:w="681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 xml:space="preserve">On Monday, May, 8th, a group from Stallings visited Patriots Elementary School in Cabarrus County. It is a full STEM school. The team was able to visit classrooms, talk to teachers, administrators, and their STEM coach to see how they implement problem based learning and STEM activities into instruction. Mrs. Gaddy is putting together a STEAM (Science, Technology, Engineering, Arts, Math) team to start planning how we can start working on including some STEAM activities into instruction here at Stallings. The entire cluster is going this route so we will have lots of people to work with. A flyer also went out with all students today to gauge student interest in an after school robotics club for next year. </w:t>
            </w:r>
          </w:p>
          <w:p w:rsidR="00486AF4" w:rsidRDefault="00486AF4">
            <w:pPr>
              <w:widowControl w:val="0"/>
              <w:spacing w:line="240" w:lineRule="auto"/>
              <w:rPr>
                <w:sz w:val="20"/>
                <w:szCs w:val="20"/>
              </w:rPr>
            </w:pPr>
          </w:p>
          <w:p w:rsidR="00486AF4" w:rsidRDefault="00FF61D3">
            <w:pPr>
              <w:widowControl w:val="0"/>
              <w:spacing w:line="240" w:lineRule="auto"/>
              <w:rPr>
                <w:sz w:val="20"/>
                <w:szCs w:val="20"/>
              </w:rPr>
            </w:pPr>
            <w:r>
              <w:rPr>
                <w:sz w:val="20"/>
                <w:szCs w:val="20"/>
              </w:rPr>
              <w:lastRenderedPageBreak/>
              <w:t>There is a lot of work to do with this but all are excited about the possibilities for our students. There will be a lot of planning over the summer and funds will need to be budgeted for this next school year.</w:t>
            </w:r>
          </w:p>
        </w:tc>
      </w:tr>
      <w:tr w:rsidR="00486AF4">
        <w:trPr>
          <w:trHeight w:val="1200"/>
        </w:trPr>
        <w:tc>
          <w:tcPr>
            <w:tcW w:w="213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lastRenderedPageBreak/>
              <w:t>Cafeteria Ideas</w:t>
            </w:r>
          </w:p>
        </w:tc>
        <w:tc>
          <w:tcPr>
            <w:tcW w:w="183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Gaddy/All</w:t>
            </w:r>
          </w:p>
        </w:tc>
        <w:tc>
          <w:tcPr>
            <w:tcW w:w="681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 xml:space="preserve">As a team, we have concluded that cafeteria procedures need to be structured and set from the beginning of the year. We feel that children need a model of expected behaviors in the cafeteria. We need to instruct the children on how to clean the area around them, check for trash around the table, stack trays and line up in an orderly fashion. We feel this will help with the cleanliness in the cafeteria and in the noise level. </w:t>
            </w:r>
          </w:p>
        </w:tc>
      </w:tr>
      <w:tr w:rsidR="00486AF4">
        <w:tc>
          <w:tcPr>
            <w:tcW w:w="213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Staff Concerns/Questions</w:t>
            </w:r>
          </w:p>
        </w:tc>
        <w:tc>
          <w:tcPr>
            <w:tcW w:w="183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Staff</w:t>
            </w:r>
          </w:p>
        </w:tc>
        <w:tc>
          <w:tcPr>
            <w:tcW w:w="681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K-No Concerns</w:t>
            </w:r>
          </w:p>
          <w:p w:rsidR="00486AF4" w:rsidRDefault="00FF61D3">
            <w:pPr>
              <w:widowControl w:val="0"/>
              <w:spacing w:line="240" w:lineRule="auto"/>
              <w:rPr>
                <w:sz w:val="20"/>
                <w:szCs w:val="20"/>
              </w:rPr>
            </w:pPr>
            <w:r>
              <w:rPr>
                <w:sz w:val="20"/>
                <w:szCs w:val="20"/>
              </w:rPr>
              <w:t>1st-No Concerns</w:t>
            </w:r>
          </w:p>
          <w:p w:rsidR="00486AF4" w:rsidRDefault="00FF61D3">
            <w:pPr>
              <w:widowControl w:val="0"/>
              <w:spacing w:line="240" w:lineRule="auto"/>
              <w:rPr>
                <w:sz w:val="20"/>
                <w:szCs w:val="20"/>
              </w:rPr>
            </w:pPr>
            <w:r>
              <w:rPr>
                <w:sz w:val="20"/>
                <w:szCs w:val="20"/>
              </w:rPr>
              <w:t>2nd-None</w:t>
            </w:r>
          </w:p>
          <w:p w:rsidR="00486AF4" w:rsidRDefault="00FF61D3">
            <w:pPr>
              <w:widowControl w:val="0"/>
              <w:spacing w:line="240" w:lineRule="auto"/>
              <w:rPr>
                <w:sz w:val="20"/>
                <w:szCs w:val="20"/>
              </w:rPr>
            </w:pPr>
            <w:r>
              <w:rPr>
                <w:sz w:val="20"/>
                <w:szCs w:val="20"/>
              </w:rPr>
              <w:t>3rd Grade- There is a concern as to the timing of our school benchmark test this year. Third grade teachers would like to possibly do it earlier so there is more time to better address the needs of the students. We will definitely consider this next year and we plan to print the assessments next year so that students can work on their stamina and written test taking strategies.</w:t>
            </w:r>
          </w:p>
          <w:p w:rsidR="00486AF4" w:rsidRDefault="00FF61D3">
            <w:pPr>
              <w:widowControl w:val="0"/>
              <w:spacing w:line="240" w:lineRule="auto"/>
              <w:rPr>
                <w:sz w:val="20"/>
                <w:szCs w:val="20"/>
              </w:rPr>
            </w:pPr>
            <w:r>
              <w:rPr>
                <w:sz w:val="20"/>
                <w:szCs w:val="20"/>
              </w:rPr>
              <w:t>4th-None</w:t>
            </w:r>
          </w:p>
          <w:p w:rsidR="00486AF4" w:rsidRDefault="00FF61D3">
            <w:pPr>
              <w:widowControl w:val="0"/>
              <w:spacing w:line="240" w:lineRule="auto"/>
              <w:rPr>
                <w:sz w:val="20"/>
                <w:szCs w:val="20"/>
              </w:rPr>
            </w:pPr>
            <w:r>
              <w:rPr>
                <w:sz w:val="20"/>
                <w:szCs w:val="20"/>
              </w:rPr>
              <w:t>5th- Fidget Spinners are becoming an issue in some classes. Mrs. Gaddy encouraged teachers to communicate their concerns with parents so that they can help us address the issue.</w:t>
            </w:r>
          </w:p>
          <w:p w:rsidR="00486AF4" w:rsidRDefault="00FF61D3">
            <w:pPr>
              <w:widowControl w:val="0"/>
              <w:spacing w:line="240" w:lineRule="auto"/>
              <w:rPr>
                <w:sz w:val="20"/>
                <w:szCs w:val="20"/>
              </w:rPr>
            </w:pPr>
            <w:r>
              <w:rPr>
                <w:sz w:val="20"/>
                <w:szCs w:val="20"/>
              </w:rPr>
              <w:t>EC-No Concerns</w:t>
            </w:r>
          </w:p>
          <w:p w:rsidR="00486AF4" w:rsidRDefault="00FF61D3">
            <w:pPr>
              <w:widowControl w:val="0"/>
              <w:spacing w:line="240" w:lineRule="auto"/>
              <w:rPr>
                <w:sz w:val="20"/>
                <w:szCs w:val="20"/>
              </w:rPr>
            </w:pPr>
            <w:r>
              <w:rPr>
                <w:sz w:val="20"/>
                <w:szCs w:val="20"/>
              </w:rPr>
              <w:t>Specials-No Concerns</w:t>
            </w:r>
          </w:p>
          <w:p w:rsidR="00486AF4" w:rsidRDefault="00FF61D3">
            <w:pPr>
              <w:widowControl w:val="0"/>
              <w:spacing w:line="240" w:lineRule="auto"/>
              <w:rPr>
                <w:sz w:val="20"/>
                <w:szCs w:val="20"/>
              </w:rPr>
            </w:pPr>
            <w:r>
              <w:rPr>
                <w:sz w:val="20"/>
                <w:szCs w:val="20"/>
              </w:rPr>
              <w:t>TA-No Concerns</w:t>
            </w:r>
          </w:p>
        </w:tc>
      </w:tr>
      <w:tr w:rsidR="00486AF4">
        <w:tc>
          <w:tcPr>
            <w:tcW w:w="213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Parents Concerns/Questions</w:t>
            </w:r>
          </w:p>
        </w:tc>
        <w:tc>
          <w:tcPr>
            <w:tcW w:w="1830" w:type="dxa"/>
            <w:tcMar>
              <w:top w:w="100" w:type="dxa"/>
              <w:left w:w="100" w:type="dxa"/>
              <w:bottom w:w="100" w:type="dxa"/>
              <w:right w:w="100" w:type="dxa"/>
            </w:tcMar>
          </w:tcPr>
          <w:p w:rsidR="00486AF4" w:rsidRDefault="00486AF4">
            <w:pPr>
              <w:widowControl w:val="0"/>
              <w:spacing w:line="240" w:lineRule="auto"/>
              <w:jc w:val="center"/>
              <w:rPr>
                <w:sz w:val="20"/>
                <w:szCs w:val="20"/>
              </w:rPr>
            </w:pPr>
          </w:p>
        </w:tc>
        <w:tc>
          <w:tcPr>
            <w:tcW w:w="681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Parents shared that they really enjoy the Terrific Kids breakfast. The team discussed how teachers and other staff members sharing positive things about students helps to make the parents more engaged and willing to help around the school. We will focus more on this in the future.</w:t>
            </w:r>
          </w:p>
          <w:p w:rsidR="00486AF4" w:rsidRDefault="00486AF4">
            <w:pPr>
              <w:widowControl w:val="0"/>
              <w:spacing w:line="240" w:lineRule="auto"/>
              <w:rPr>
                <w:sz w:val="20"/>
                <w:szCs w:val="20"/>
              </w:rPr>
            </w:pPr>
          </w:p>
          <w:p w:rsidR="00486AF4" w:rsidRDefault="00FF61D3">
            <w:pPr>
              <w:widowControl w:val="0"/>
              <w:spacing w:line="240" w:lineRule="auto"/>
              <w:rPr>
                <w:sz w:val="20"/>
                <w:szCs w:val="20"/>
              </w:rPr>
            </w:pPr>
            <w:r>
              <w:rPr>
                <w:sz w:val="20"/>
                <w:szCs w:val="20"/>
              </w:rPr>
              <w:t>Parents also shared a concern about Field Day dates being the same as class parties. Because Mrs. Mielczak is retiring, we decided to defer planning field day dates until we have a new PE teacher in place.</w:t>
            </w:r>
          </w:p>
          <w:p w:rsidR="00486AF4" w:rsidRDefault="00486AF4">
            <w:pPr>
              <w:widowControl w:val="0"/>
              <w:spacing w:line="240" w:lineRule="auto"/>
              <w:rPr>
                <w:sz w:val="20"/>
                <w:szCs w:val="20"/>
              </w:rPr>
            </w:pPr>
          </w:p>
          <w:p w:rsidR="00486AF4" w:rsidRDefault="00FF61D3">
            <w:pPr>
              <w:widowControl w:val="0"/>
              <w:spacing w:line="240" w:lineRule="auto"/>
              <w:rPr>
                <w:sz w:val="20"/>
                <w:szCs w:val="20"/>
              </w:rPr>
            </w:pPr>
            <w:r>
              <w:rPr>
                <w:sz w:val="20"/>
                <w:szCs w:val="20"/>
              </w:rPr>
              <w:t>We will need 2 new parent representatives for next school year. The decision was made to send out interest forms at the start of next school year so that we can include any parents/families that are new to our school.</w:t>
            </w:r>
          </w:p>
        </w:tc>
      </w:tr>
      <w:tr w:rsidR="00486AF4">
        <w:tc>
          <w:tcPr>
            <w:tcW w:w="213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Next Meeting</w:t>
            </w:r>
          </w:p>
        </w:tc>
        <w:tc>
          <w:tcPr>
            <w:tcW w:w="1830" w:type="dxa"/>
            <w:tcMar>
              <w:top w:w="100" w:type="dxa"/>
              <w:left w:w="100" w:type="dxa"/>
              <w:bottom w:w="100" w:type="dxa"/>
              <w:right w:w="100" w:type="dxa"/>
            </w:tcMar>
          </w:tcPr>
          <w:p w:rsidR="00486AF4" w:rsidRDefault="00486AF4">
            <w:pPr>
              <w:widowControl w:val="0"/>
              <w:spacing w:line="240" w:lineRule="auto"/>
              <w:jc w:val="center"/>
              <w:rPr>
                <w:sz w:val="20"/>
                <w:szCs w:val="20"/>
              </w:rPr>
            </w:pPr>
          </w:p>
        </w:tc>
        <w:tc>
          <w:tcPr>
            <w:tcW w:w="6810" w:type="dxa"/>
            <w:tcMar>
              <w:top w:w="100" w:type="dxa"/>
              <w:left w:w="100" w:type="dxa"/>
              <w:bottom w:w="100" w:type="dxa"/>
              <w:right w:w="100" w:type="dxa"/>
            </w:tcMar>
          </w:tcPr>
          <w:p w:rsidR="00486AF4" w:rsidRDefault="00FF61D3">
            <w:pPr>
              <w:widowControl w:val="0"/>
              <w:spacing w:line="240" w:lineRule="auto"/>
              <w:rPr>
                <w:sz w:val="20"/>
                <w:szCs w:val="20"/>
              </w:rPr>
            </w:pPr>
            <w:r>
              <w:rPr>
                <w:sz w:val="20"/>
                <w:szCs w:val="20"/>
              </w:rPr>
              <w:t>2017-2018 School Year</w:t>
            </w:r>
          </w:p>
        </w:tc>
      </w:tr>
    </w:tbl>
    <w:p w:rsidR="00486AF4" w:rsidRDefault="00486AF4">
      <w:pPr>
        <w:rPr>
          <w:sz w:val="20"/>
          <w:szCs w:val="20"/>
        </w:rPr>
      </w:pPr>
    </w:p>
    <w:sectPr w:rsidR="00486AF4">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F4"/>
    <w:rsid w:val="00486AF4"/>
    <w:rsid w:val="00A42DFB"/>
    <w:rsid w:val="00FF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509E4-03EE-4D3C-8818-598E7A81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2017-05-11T13:57:00Z</dcterms:created>
  <dcterms:modified xsi:type="dcterms:W3CDTF">2017-05-11T13:57:00Z</dcterms:modified>
</cp:coreProperties>
</file>